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  <w:gridCol w:w="3680"/>
      </w:tblGrid>
      <w:tr w:rsidR="00771821" w:rsidTr="000B74A0"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821" w:rsidRDefault="00771821" w:rsidP="000B74A0">
            <w:pPr>
              <w:pStyle w:val="newncpi"/>
              <w:spacing w:before="18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fldChar w:fldCharType="begin"/>
            </w:r>
            <w:r>
              <w:rPr>
                <w:color w:val="000000"/>
                <w:lang w:val="ru-RU" w:eastAsia="ru-RU" w:bidi="ar-SA"/>
              </w:rPr>
              <w:instrText xml:space="preserve"> HYPERLINK "https://normativka.by/lib/search/500079119/incoming-links/100733412" \o "Другие документы, ссылающиеся на данный абзац в документе" \t "_parent" </w:instrText>
            </w:r>
            <w:r>
              <w:rPr>
                <w:color w:val="000000"/>
                <w:lang w:val="ru-RU" w:eastAsia="ru-RU" w:bidi="ar-SA"/>
              </w:rPr>
            </w:r>
            <w:r>
              <w:rPr>
                <w:color w:val="000000"/>
                <w:lang w:val="ru-RU" w:eastAsia="ru-RU" w:bidi="ar-SA"/>
              </w:rPr>
              <w:fldChar w:fldCharType="separate"/>
            </w:r>
            <w:r>
              <w:rPr>
                <w:color w:val="000000"/>
                <w:lang w:val="ru-RU" w:eastAsia="ru-RU" w:bidi="ar-SA"/>
              </w:rPr>
              <w:fldChar w:fldCharType="end"/>
            </w: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2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821" w:rsidRDefault="00771821" w:rsidP="000B74A0">
            <w:pPr>
              <w:pStyle w:val="capu1"/>
              <w:spacing w:after="240"/>
              <w:rPr>
                <w:color w:val="000000"/>
                <w:lang w:val="ru-RU" w:eastAsia="ru-RU" w:bidi="ar-SA"/>
              </w:rPr>
            </w:pPr>
            <w:hyperlink r:id="rId5" w:tgtFrame="_parent" w:tooltip="Другие документы, ссылающиеся на данный абзац в документе" w:history="1"/>
            <w:bookmarkStart w:id="0" w:name="Утв_1"/>
            <w:bookmarkEnd w:id="0"/>
            <w:r>
              <w:rPr>
                <w:color w:val="000000"/>
                <w:lang w:val="ru-RU" w:eastAsia="ru-RU" w:bidi="ar-SA"/>
              </w:rPr>
              <w:t>УТВЕРЖДЕНО</w:t>
            </w:r>
          </w:p>
          <w:p w:rsidR="00771821" w:rsidRDefault="00771821" w:rsidP="000B74A0">
            <w:pPr>
              <w:pStyle w:val="cap1"/>
              <w:spacing w:before="240" w:after="24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Указ Президента</w:t>
            </w:r>
            <w:r>
              <w:rPr>
                <w:color w:val="000000"/>
                <w:lang w:val="ru-RU" w:eastAsia="ru-RU" w:bidi="ar-SA"/>
              </w:rPr>
              <w:br/>
              <w:t>Республики Беларусь</w:t>
            </w:r>
          </w:p>
          <w:p w:rsidR="00771821" w:rsidRDefault="00771821" w:rsidP="000B74A0">
            <w:pPr>
              <w:pStyle w:val="cap1"/>
              <w:spacing w:before="240"/>
              <w:rPr>
                <w:color w:val="000000"/>
                <w:lang w:val="ru-RU" w:eastAsia="ru-RU" w:bidi="ar-SA"/>
              </w:rPr>
            </w:pPr>
            <w:hyperlink r:id="rId6" w:tgtFrame="_parent" w:tooltip="Другие документы, ссылающиеся на данный абзац в документе" w:history="1"/>
            <w:r>
              <w:rPr>
                <w:color w:val="000000"/>
                <w:lang w:val="ru-RU" w:eastAsia="ru-RU" w:bidi="ar-SA"/>
              </w:rPr>
              <w:t>26.04.2010 № 200</w:t>
            </w:r>
          </w:p>
        </w:tc>
      </w:tr>
    </w:tbl>
    <w:p w:rsidR="00771821" w:rsidRDefault="00771821" w:rsidP="00771821">
      <w:pPr>
        <w:pStyle w:val="titleu"/>
        <w:spacing w:before="255"/>
        <w:rPr>
          <w:lang w:val="ru-RU" w:eastAsia="ru-RU" w:bidi="ar-SA"/>
        </w:rPr>
      </w:pPr>
      <w:hyperlink r:id="rId7" w:tgtFrame="_parent" w:tooltip="Другие документы, ссылающиеся на данный абзац в документе" w:history="1"/>
      <w:bookmarkStart w:id="1" w:name="Заг_Утв_1"/>
      <w:bookmarkEnd w:id="1"/>
      <w:r>
        <w:rPr>
          <w:lang w:val="ru-RU" w:eastAsia="ru-RU" w:bidi="ar-SA"/>
        </w:rPr>
        <w:t>ПЕРЕЧЕНЬ</w:t>
      </w:r>
      <w:r>
        <w:rPr>
          <w:lang w:val="ru-RU" w:eastAsia="ru-RU" w:bidi="ar-SA"/>
        </w:rPr>
        <w:br/>
        <w:t>административных процедур, осуществляемых государственными органами и иными организациями по заявлениям граждан</w:t>
      </w:r>
    </w:p>
    <w:p w:rsidR="00A42E06" w:rsidRDefault="00A42E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54"/>
        <w:gridCol w:w="627"/>
        <w:gridCol w:w="1594"/>
        <w:gridCol w:w="576"/>
        <w:gridCol w:w="2646"/>
        <w:gridCol w:w="428"/>
        <w:gridCol w:w="1483"/>
        <w:gridCol w:w="950"/>
        <w:gridCol w:w="1266"/>
        <w:gridCol w:w="1028"/>
        <w:gridCol w:w="810"/>
        <w:gridCol w:w="824"/>
      </w:tblGrid>
      <w:tr w:rsidR="00771821" w:rsidTr="000B74A0">
        <w:trPr>
          <w:trHeight w:val="240"/>
        </w:trPr>
        <w:tc>
          <w:tcPr>
            <w:tcW w:w="5000" w:type="pct"/>
            <w:gridSpan w:val="12"/>
          </w:tcPr>
          <w:p w:rsidR="00771821" w:rsidRDefault="00771821" w:rsidP="000B74A0">
            <w:pPr>
              <w:pStyle w:val="chapter"/>
              <w:spacing w:before="120"/>
              <w:rPr>
                <w:color w:val="000000"/>
                <w:lang w:val="ru-RU" w:eastAsia="ru-RU" w:bidi="ar-SA"/>
              </w:rPr>
            </w:pPr>
            <w:hyperlink r:id="rId8" w:tgtFrame="_parent" w:tooltip="Другие документы, ссылающиеся на данный абзац в документе" w:history="1"/>
            <w:r>
              <w:rPr>
                <w:color w:val="000000"/>
                <w:lang w:val="ru-RU" w:eastAsia="ru-RU" w:bidi="ar-SA"/>
              </w:rPr>
              <w:t>ГЛАВА 6</w:t>
            </w:r>
            <w:r>
              <w:rPr>
                <w:color w:val="000000"/>
                <w:lang w:val="ru-RU" w:eastAsia="ru-RU" w:bidi="ar-SA"/>
              </w:rPr>
              <w:br/>
              <w:t>ОБРАЗОВАНИЕ</w:t>
            </w:r>
          </w:p>
        </w:tc>
      </w:tr>
      <w:tr w:rsidR="00771821" w:rsidTr="001A700B">
        <w:trPr>
          <w:gridAfter w:val="2"/>
          <w:wAfter w:w="599" w:type="pct"/>
          <w:trHeight w:val="240"/>
        </w:trPr>
        <w:tc>
          <w:tcPr>
            <w:tcW w:w="864" w:type="pct"/>
          </w:tcPr>
          <w:p w:rsidR="00771821" w:rsidRDefault="00771821" w:rsidP="000B74A0">
            <w:pPr>
              <w:pStyle w:val="article"/>
              <w:spacing w:before="120" w:after="10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6.1. Выдача дубликатов:</w:t>
            </w:r>
          </w:p>
        </w:tc>
        <w:tc>
          <w:tcPr>
            <w:tcW w:w="758" w:type="pct"/>
            <w:gridSpan w:val="2"/>
          </w:tcPr>
          <w:p w:rsidR="00771821" w:rsidRDefault="00771821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5" w:type="pct"/>
            <w:gridSpan w:val="3"/>
          </w:tcPr>
          <w:p w:rsidR="00771821" w:rsidRDefault="00771821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871" w:type="pct"/>
            <w:gridSpan w:val="2"/>
          </w:tcPr>
          <w:p w:rsidR="00771821" w:rsidRDefault="00771821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93" w:type="pct"/>
            <w:gridSpan w:val="2"/>
          </w:tcPr>
          <w:p w:rsidR="00771821" w:rsidRDefault="00771821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771821" w:rsidTr="001A700B">
        <w:trPr>
          <w:gridAfter w:val="2"/>
          <w:wAfter w:w="599" w:type="pct"/>
          <w:trHeight w:val="240"/>
        </w:trPr>
        <w:tc>
          <w:tcPr>
            <w:tcW w:w="864" w:type="pct"/>
          </w:tcPr>
          <w:p w:rsidR="00771821" w:rsidRDefault="00771821" w:rsidP="000B74A0">
            <w:pPr>
              <w:spacing w:before="120" w:after="100"/>
              <w:rPr>
                <w:color w:val="000000"/>
                <w:lang w:val="ru-RU" w:eastAsia="ru-RU" w:bidi="ar-SA"/>
              </w:rPr>
            </w:pPr>
            <w:hyperlink r:id="rId9" w:tgtFrame="_parent" w:tooltip="Другие документы, ссылающиеся на данный абзац в документе" w:history="1"/>
            <w:r>
              <w:rPr>
                <w:color w:val="000000"/>
                <w:lang w:val="ru-RU" w:eastAsia="ru-RU" w:bidi="ar-SA"/>
              </w:rPr>
              <w:t>6.1.1. документа об образовании, приложения к нему, документа об обучении</w:t>
            </w:r>
          </w:p>
        </w:tc>
        <w:tc>
          <w:tcPr>
            <w:tcW w:w="758" w:type="pct"/>
            <w:gridSpan w:val="2"/>
          </w:tcPr>
          <w:p w:rsidR="00771821" w:rsidRDefault="00771821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 xml:space="preserve">организация или индивидуальный предприниматель, выдавшие документ, правопреемник организации, выдавшей документ, районный, городской (городов областного и районного </w:t>
            </w:r>
            <w:r>
              <w:rPr>
                <w:color w:val="000000"/>
                <w:lang w:val="ru-RU" w:eastAsia="ru-RU" w:bidi="ar-SA"/>
              </w:rPr>
              <w:lastRenderedPageBreak/>
              <w:t>подчинения) исполнительный комитет, местная администрация района в городе (в случае ликвидации организации и отсутствия правопреемника, прекращения деятельности индивидуального предпринимателя)</w:t>
            </w:r>
          </w:p>
        </w:tc>
        <w:tc>
          <w:tcPr>
            <w:tcW w:w="1115" w:type="pct"/>
            <w:gridSpan w:val="3"/>
          </w:tcPr>
          <w:p w:rsidR="00771821" w:rsidRDefault="00771821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lastRenderedPageBreak/>
              <w:t>заявление с указанием причин утраты документа или приведения его в негодность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>паспорт или иной документ, удостоверяющий личность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>пришедший в негодность документ – в случае, если документ пришел в негодность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>документ, подтверждающий внесение платы</w:t>
            </w:r>
          </w:p>
        </w:tc>
        <w:tc>
          <w:tcPr>
            <w:tcW w:w="871" w:type="pct"/>
            <w:gridSpan w:val="2"/>
          </w:tcPr>
          <w:p w:rsidR="00771821" w:rsidRDefault="00771821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0,1 базовой величины – за дубликат свидетельства об общем базовом образовании, аттестата об общем среднем образовании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 xml:space="preserve">0,2 базовой величины – за дубликат иного документа об образовании (для </w:t>
            </w:r>
            <w:r>
              <w:rPr>
                <w:color w:val="000000"/>
                <w:lang w:val="ru-RU" w:eastAsia="ru-RU" w:bidi="ar-SA"/>
              </w:rPr>
              <w:lastRenderedPageBreak/>
              <w:t>граждан Республики Беларусь)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>1 базовая величина – за дубликат иного документа об образовании (для иностранных граждан и лиц без гражданства)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>бесплатно – дубликат приложения к документу об образовании, дубликат документа об обучении</w:t>
            </w:r>
          </w:p>
        </w:tc>
        <w:tc>
          <w:tcPr>
            <w:tcW w:w="793" w:type="pct"/>
            <w:gridSpan w:val="2"/>
          </w:tcPr>
          <w:p w:rsidR="00771821" w:rsidRDefault="00771821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1A700B" w:rsidTr="001A700B">
        <w:trPr>
          <w:gridAfter w:val="1"/>
          <w:wAfter w:w="324" w:type="pct"/>
          <w:trHeight w:val="240"/>
        </w:trPr>
        <w:tc>
          <w:tcPr>
            <w:tcW w:w="1076" w:type="pct"/>
            <w:gridSpan w:val="2"/>
          </w:tcPr>
          <w:p w:rsidR="001A700B" w:rsidRDefault="001A700B" w:rsidP="000B74A0">
            <w:pPr>
              <w:spacing w:before="120" w:after="100"/>
              <w:rPr>
                <w:color w:val="000000"/>
                <w:lang w:val="ru-RU" w:eastAsia="ru-RU" w:bidi="ar-SA"/>
              </w:rPr>
            </w:pPr>
            <w:hyperlink r:id="rId10" w:tgtFrame="_parent" w:tooltip="Другие документы, ссылающиеся на данный абзац в документе" w:history="1"/>
            <w:r>
              <w:rPr>
                <w:color w:val="000000"/>
                <w:lang w:val="ru-RU" w:eastAsia="ru-RU" w:bidi="ar-SA"/>
              </w:rPr>
              <w:t>6.1.2. свидетельства о направлении на работу</w:t>
            </w:r>
          </w:p>
        </w:tc>
        <w:tc>
          <w:tcPr>
            <w:tcW w:w="743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 xml:space="preserve">организация, выдавшая свидетельство, правопреемник организации, выдавшей свидетельство, районный, городской (городов областного и районного подчинения) исполнительный комитет, местная </w:t>
            </w:r>
            <w:r>
              <w:rPr>
                <w:color w:val="000000"/>
                <w:lang w:val="ru-RU" w:eastAsia="ru-RU" w:bidi="ar-SA"/>
              </w:rPr>
              <w:lastRenderedPageBreak/>
              <w:t>администрация района в городе (в случае ликвидации организации и отсутствия правопреемника)</w:t>
            </w:r>
          </w:p>
        </w:tc>
        <w:tc>
          <w:tcPr>
            <w:tcW w:w="735" w:type="pct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lastRenderedPageBreak/>
              <w:t>заявление с указанием причин утраты свидетельства о направлении на работу или приведения его в негодность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>паспорт или иной документ, удостоверяющий личность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 xml:space="preserve">пришедшее в негодность свидетельство о </w:t>
            </w:r>
            <w:r>
              <w:rPr>
                <w:color w:val="000000"/>
                <w:lang w:val="ru-RU" w:eastAsia="ru-RU" w:bidi="ar-SA"/>
              </w:rPr>
              <w:lastRenderedPageBreak/>
              <w:t>направлении на работу – в случае, если оно пришло в негодность</w:t>
            </w:r>
          </w:p>
        </w:tc>
        <w:tc>
          <w:tcPr>
            <w:tcW w:w="717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lastRenderedPageBreak/>
              <w:t>бесплатно</w:t>
            </w:r>
          </w:p>
        </w:tc>
        <w:tc>
          <w:tcPr>
            <w:tcW w:w="781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4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1A700B" w:rsidTr="001A700B">
        <w:trPr>
          <w:gridAfter w:val="1"/>
          <w:wAfter w:w="324" w:type="pct"/>
          <w:trHeight w:val="240"/>
        </w:trPr>
        <w:tc>
          <w:tcPr>
            <w:tcW w:w="1076" w:type="pct"/>
            <w:gridSpan w:val="2"/>
          </w:tcPr>
          <w:p w:rsidR="001A700B" w:rsidRDefault="001A700B" w:rsidP="000B74A0">
            <w:pPr>
              <w:spacing w:before="120" w:after="100"/>
              <w:rPr>
                <w:color w:val="000000"/>
                <w:lang w:val="ru-RU" w:eastAsia="ru-RU" w:bidi="ar-SA"/>
              </w:rPr>
            </w:pPr>
            <w:hyperlink r:id="rId11" w:tgtFrame="_parent" w:tooltip="Другие документы, ссылающиеся на данный абзац в документе" w:history="1"/>
            <w:r>
              <w:rPr>
                <w:color w:val="000000"/>
                <w:lang w:val="ru-RU" w:eastAsia="ru-RU" w:bidi="ar-SA"/>
              </w:rPr>
              <w:t>6.1.3. справки о самостоятельном трудоустройстве</w:t>
            </w:r>
          </w:p>
        </w:tc>
        <w:tc>
          <w:tcPr>
            <w:tcW w:w="743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организация, выдавшая справку, правопреемник организации, выдавшей справку, районный, городской (городов областного и районного подчинения) исполнительный комитет, местная администрация района в городе (в случае ликвидации организации и отсутствия правопреемника)</w:t>
            </w:r>
          </w:p>
        </w:tc>
        <w:tc>
          <w:tcPr>
            <w:tcW w:w="735" w:type="pct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заявление с указанием причин утраты справки о самостоятельном трудоустройстве или приведения ее в негодность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>паспорт или иной документ, удостоверяющий личность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>пришедшая в негодность справка о самостоятельном трудоустройстве – в случае, если она пришла в негодность</w:t>
            </w:r>
          </w:p>
        </w:tc>
        <w:tc>
          <w:tcPr>
            <w:tcW w:w="717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бесплатно</w:t>
            </w:r>
          </w:p>
        </w:tc>
        <w:tc>
          <w:tcPr>
            <w:tcW w:w="781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4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бессрочно</w:t>
            </w:r>
          </w:p>
        </w:tc>
      </w:tr>
      <w:tr w:rsidR="001A700B" w:rsidTr="001A700B">
        <w:trPr>
          <w:gridAfter w:val="1"/>
          <w:wAfter w:w="324" w:type="pct"/>
          <w:trHeight w:val="240"/>
        </w:trPr>
        <w:tc>
          <w:tcPr>
            <w:tcW w:w="1076" w:type="pct"/>
            <w:gridSpan w:val="2"/>
          </w:tcPr>
          <w:p w:rsidR="001A700B" w:rsidRDefault="001A700B" w:rsidP="000B74A0">
            <w:pPr>
              <w:spacing w:before="120" w:after="10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 xml:space="preserve">6.1.4. билета учащегося, студенческого билета, удостоверения аспиранта (адъюнкта, докторанта, </w:t>
            </w:r>
            <w:r>
              <w:rPr>
                <w:color w:val="000000"/>
                <w:lang w:val="ru-RU" w:eastAsia="ru-RU" w:bidi="ar-SA"/>
              </w:rPr>
              <w:lastRenderedPageBreak/>
              <w:t>соискателя), билета слушателя, книжки успеваемости учащегося, зачетной книжки</w:t>
            </w:r>
          </w:p>
        </w:tc>
        <w:tc>
          <w:tcPr>
            <w:tcW w:w="743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lastRenderedPageBreak/>
              <w:t>организация, выдавшая документ</w:t>
            </w:r>
          </w:p>
        </w:tc>
        <w:tc>
          <w:tcPr>
            <w:tcW w:w="735" w:type="pct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 xml:space="preserve">заявление с указанием причин утраты документа или приведения его в </w:t>
            </w:r>
            <w:r>
              <w:rPr>
                <w:color w:val="000000"/>
                <w:lang w:val="ru-RU" w:eastAsia="ru-RU" w:bidi="ar-SA"/>
              </w:rPr>
              <w:lastRenderedPageBreak/>
              <w:t>негодность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>паспорт или иной документ, удостоверяющий личность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>пришедший в негодность документ – в случае, если документ пришел в негодность</w:t>
            </w:r>
          </w:p>
        </w:tc>
        <w:tc>
          <w:tcPr>
            <w:tcW w:w="717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lastRenderedPageBreak/>
              <w:t>бесплатно</w:t>
            </w:r>
          </w:p>
        </w:tc>
        <w:tc>
          <w:tcPr>
            <w:tcW w:w="781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5 дней со дня подачи заявления</w:t>
            </w:r>
          </w:p>
        </w:tc>
        <w:tc>
          <w:tcPr>
            <w:tcW w:w="624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до окончания обучения</w:t>
            </w:r>
          </w:p>
        </w:tc>
      </w:tr>
      <w:tr w:rsidR="001A700B" w:rsidTr="001A700B">
        <w:trPr>
          <w:gridAfter w:val="1"/>
          <w:wAfter w:w="324" w:type="pct"/>
          <w:trHeight w:val="240"/>
        </w:trPr>
        <w:tc>
          <w:tcPr>
            <w:tcW w:w="1076" w:type="pct"/>
            <w:gridSpan w:val="2"/>
          </w:tcPr>
          <w:p w:rsidR="001A700B" w:rsidRDefault="001A700B" w:rsidP="000B74A0">
            <w:pPr>
              <w:spacing w:before="120" w:after="10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lastRenderedPageBreak/>
              <w:t>6.1.5. удостоверения на право обслуживания потенциально опасных объектов</w:t>
            </w:r>
          </w:p>
        </w:tc>
        <w:tc>
          <w:tcPr>
            <w:tcW w:w="743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 xml:space="preserve">организация, выдавшая удостоверение, правопреемник организации, выдавшей удостоверение, районный, городской (городов областного и районного подчинения) исполнительный комитет, местная администрация района в городе (в случае ликвидации организации и отсутствия </w:t>
            </w:r>
            <w:r>
              <w:rPr>
                <w:color w:val="000000"/>
                <w:lang w:val="ru-RU" w:eastAsia="ru-RU" w:bidi="ar-SA"/>
              </w:rPr>
              <w:lastRenderedPageBreak/>
              <w:t>правопреемника)</w:t>
            </w:r>
          </w:p>
        </w:tc>
        <w:tc>
          <w:tcPr>
            <w:tcW w:w="735" w:type="pct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lastRenderedPageBreak/>
              <w:t>заявление с указанием причин утраты удостоверения или приведения его в негодность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>паспорт или иной документ, удостоверяющий личность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>пришедшее в негодность удостоверение – в случае, если удостоверение пришло в негодность</w:t>
            </w:r>
          </w:p>
        </w:tc>
        <w:tc>
          <w:tcPr>
            <w:tcW w:w="717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бесплатно</w:t>
            </w:r>
          </w:p>
        </w:tc>
        <w:tc>
          <w:tcPr>
            <w:tcW w:w="781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4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бессрочно</w:t>
            </w:r>
          </w:p>
        </w:tc>
      </w:tr>
      <w:tr w:rsidR="001A700B" w:rsidTr="001A700B">
        <w:trPr>
          <w:gridAfter w:val="1"/>
          <w:wAfter w:w="324" w:type="pct"/>
          <w:trHeight w:val="240"/>
        </w:trPr>
        <w:tc>
          <w:tcPr>
            <w:tcW w:w="1076" w:type="pct"/>
            <w:gridSpan w:val="2"/>
          </w:tcPr>
          <w:p w:rsidR="001A700B" w:rsidRDefault="001A700B" w:rsidP="000B74A0">
            <w:pPr>
              <w:pStyle w:val="article"/>
              <w:spacing w:before="120" w:after="10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lastRenderedPageBreak/>
              <w:t>6.2. Выдача в связи с изменением половой принадлежности:</w:t>
            </w:r>
          </w:p>
        </w:tc>
        <w:tc>
          <w:tcPr>
            <w:tcW w:w="743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35" w:type="pct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17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81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24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1A700B" w:rsidTr="001A700B">
        <w:trPr>
          <w:gridAfter w:val="1"/>
          <w:wAfter w:w="324" w:type="pct"/>
          <w:trHeight w:val="240"/>
        </w:trPr>
        <w:tc>
          <w:tcPr>
            <w:tcW w:w="1076" w:type="pct"/>
            <w:gridSpan w:val="2"/>
          </w:tcPr>
          <w:p w:rsidR="001A700B" w:rsidRDefault="001A700B" w:rsidP="000B74A0">
            <w:pPr>
              <w:spacing w:before="120" w:after="10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6.2.1. документа об образовании, приложения к нему, документа об обучении</w:t>
            </w:r>
          </w:p>
        </w:tc>
        <w:tc>
          <w:tcPr>
            <w:tcW w:w="743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 xml:space="preserve">организация или индивидуальный предприниматель, выдавшие документ, правопреемник организации, выдавшей документ, районный, городской (городов областного и районного подчинения) исполнительный комитет, местная администрация района в городе (в случае ликвидации организации и отсутствия правопреемника, прекращения </w:t>
            </w:r>
            <w:r>
              <w:rPr>
                <w:color w:val="000000"/>
                <w:lang w:val="ru-RU" w:eastAsia="ru-RU" w:bidi="ar-SA"/>
              </w:rPr>
              <w:lastRenderedPageBreak/>
              <w:t>деятельности индивидуального предпринимателя)</w:t>
            </w:r>
          </w:p>
        </w:tc>
        <w:tc>
          <w:tcPr>
            <w:tcW w:w="735" w:type="pct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lastRenderedPageBreak/>
              <w:t>заявление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>паспорт или иной документ, удостоверяющий личность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>ранее выданный документ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>свидетельство о рождении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>документ, подтверждающий внесение платы</w:t>
            </w:r>
          </w:p>
        </w:tc>
        <w:tc>
          <w:tcPr>
            <w:tcW w:w="717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hyperlink r:id="rId12" w:tgtFrame="_parent" w:tooltip="Другие документы, ссылающиеся на данный абзац в документе" w:history="1"/>
            <w:r>
              <w:rPr>
                <w:color w:val="000000"/>
                <w:lang w:val="ru-RU" w:eastAsia="ru-RU" w:bidi="ar-SA"/>
              </w:rPr>
              <w:t>0,1 базовой величины – за свидетельство об общем базовом образовании, аттестат об общем среднем образовании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>0,2 базовой величины – за иной документ об образовании (для граждан Республики Беларусь)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 xml:space="preserve">1 базовая величина – за дубликат иного документа об образовании (для иностранных </w:t>
            </w:r>
            <w:r>
              <w:rPr>
                <w:color w:val="000000"/>
                <w:lang w:val="ru-RU" w:eastAsia="ru-RU" w:bidi="ar-SA"/>
              </w:rPr>
              <w:lastRenderedPageBreak/>
              <w:t>граждан и лиц без гражданства)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>бесплатно – приложение к документу об образовании, документ об обучении</w:t>
            </w:r>
          </w:p>
        </w:tc>
        <w:tc>
          <w:tcPr>
            <w:tcW w:w="781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lastRenderedPageBreak/>
              <w:t>15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4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бессрочно</w:t>
            </w:r>
          </w:p>
        </w:tc>
      </w:tr>
      <w:tr w:rsidR="001A700B" w:rsidTr="001A700B">
        <w:trPr>
          <w:gridAfter w:val="1"/>
          <w:wAfter w:w="324" w:type="pct"/>
          <w:trHeight w:val="240"/>
        </w:trPr>
        <w:tc>
          <w:tcPr>
            <w:tcW w:w="1076" w:type="pct"/>
            <w:gridSpan w:val="2"/>
          </w:tcPr>
          <w:p w:rsidR="001A700B" w:rsidRDefault="001A700B" w:rsidP="000B74A0">
            <w:pPr>
              <w:spacing w:before="120" w:after="10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lastRenderedPageBreak/>
              <w:t>6.2.2. свидетельства о направлении на работу</w:t>
            </w:r>
          </w:p>
        </w:tc>
        <w:tc>
          <w:tcPr>
            <w:tcW w:w="743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 xml:space="preserve">организация, выдавшая свидетельство о направлении на работу, правопреемник организации, выдавшей свидетельство о направлении на работу, районный, городской (городов областного и районного подчинения) исполнительный комитет, местная администрация района в городе (в случае ликвидации </w:t>
            </w:r>
            <w:r>
              <w:rPr>
                <w:color w:val="000000"/>
                <w:lang w:val="ru-RU" w:eastAsia="ru-RU" w:bidi="ar-SA"/>
              </w:rPr>
              <w:lastRenderedPageBreak/>
              <w:t>организации и отсутствия правопреемника)</w:t>
            </w:r>
          </w:p>
        </w:tc>
        <w:tc>
          <w:tcPr>
            <w:tcW w:w="735" w:type="pct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lastRenderedPageBreak/>
              <w:t>заявление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>паспорт или иной документ, удостоверяющий личность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>свидетельство о рождении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>ранее выданное свидетельство о направлении на работу</w:t>
            </w:r>
          </w:p>
        </w:tc>
        <w:tc>
          <w:tcPr>
            <w:tcW w:w="717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бесплатно</w:t>
            </w:r>
          </w:p>
        </w:tc>
        <w:tc>
          <w:tcPr>
            <w:tcW w:w="781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4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1A700B" w:rsidTr="001A700B">
        <w:trPr>
          <w:gridAfter w:val="1"/>
          <w:wAfter w:w="324" w:type="pct"/>
          <w:trHeight w:val="240"/>
        </w:trPr>
        <w:tc>
          <w:tcPr>
            <w:tcW w:w="1076" w:type="pct"/>
            <w:gridSpan w:val="2"/>
          </w:tcPr>
          <w:p w:rsidR="001A700B" w:rsidRDefault="001A700B" w:rsidP="000B74A0">
            <w:pPr>
              <w:spacing w:before="120" w:after="10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lastRenderedPageBreak/>
              <w:t>6.2.3. справки о самостоятельном трудоустройстве</w:t>
            </w:r>
          </w:p>
        </w:tc>
        <w:tc>
          <w:tcPr>
            <w:tcW w:w="743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организация, выдавшая справку, правопреемник организации, выдавшей справку, районный, городской (городов областного и районного подчинения) исполнительный комитет, местная администрация района в городе (в случае ликвидации организации и отсутствия правопреемника)</w:t>
            </w:r>
          </w:p>
        </w:tc>
        <w:tc>
          <w:tcPr>
            <w:tcW w:w="735" w:type="pct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заявление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>паспорт или иной документ, удостоверяющий личность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>свидетельство о рождении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>ранее выданная справка о самостоятельном трудоустройстве</w:t>
            </w:r>
          </w:p>
        </w:tc>
        <w:tc>
          <w:tcPr>
            <w:tcW w:w="717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бесплатно</w:t>
            </w:r>
          </w:p>
        </w:tc>
        <w:tc>
          <w:tcPr>
            <w:tcW w:w="781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4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бессрочно</w:t>
            </w:r>
          </w:p>
        </w:tc>
      </w:tr>
      <w:tr w:rsidR="001A700B" w:rsidTr="001A700B">
        <w:trPr>
          <w:gridAfter w:val="1"/>
          <w:wAfter w:w="324" w:type="pct"/>
          <w:trHeight w:val="240"/>
        </w:trPr>
        <w:tc>
          <w:tcPr>
            <w:tcW w:w="1076" w:type="pct"/>
            <w:gridSpan w:val="2"/>
          </w:tcPr>
          <w:p w:rsidR="001A700B" w:rsidRDefault="001A700B" w:rsidP="000B74A0">
            <w:pPr>
              <w:spacing w:before="120" w:after="10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6.2.4. билета учащегося, студенческого билета, удостоверения аспиранта (адъюнкта, докторанта, соискателя), билета слушателя, книжки успеваемости учащегося, зачетной книжки</w:t>
            </w:r>
          </w:p>
        </w:tc>
        <w:tc>
          <w:tcPr>
            <w:tcW w:w="743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организация, выдавшая документ</w:t>
            </w:r>
          </w:p>
        </w:tc>
        <w:tc>
          <w:tcPr>
            <w:tcW w:w="735" w:type="pct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заявление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>паспорт или иной документ, удостоверяющий личность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 xml:space="preserve">свидетельство о </w:t>
            </w:r>
            <w:r>
              <w:rPr>
                <w:color w:val="000000"/>
                <w:lang w:val="ru-RU" w:eastAsia="ru-RU" w:bidi="ar-SA"/>
              </w:rPr>
              <w:lastRenderedPageBreak/>
              <w:t>рождении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>ранее выданный документ</w:t>
            </w:r>
          </w:p>
        </w:tc>
        <w:tc>
          <w:tcPr>
            <w:tcW w:w="717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lastRenderedPageBreak/>
              <w:t>бесплатно</w:t>
            </w:r>
          </w:p>
        </w:tc>
        <w:tc>
          <w:tcPr>
            <w:tcW w:w="781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5 дней со дня подачи заявления</w:t>
            </w:r>
          </w:p>
        </w:tc>
        <w:tc>
          <w:tcPr>
            <w:tcW w:w="624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до окончания обучения</w:t>
            </w:r>
          </w:p>
        </w:tc>
      </w:tr>
      <w:tr w:rsidR="001A700B" w:rsidTr="001A700B">
        <w:trPr>
          <w:gridAfter w:val="1"/>
          <w:wAfter w:w="324" w:type="pct"/>
          <w:trHeight w:val="240"/>
        </w:trPr>
        <w:tc>
          <w:tcPr>
            <w:tcW w:w="1076" w:type="pct"/>
            <w:gridSpan w:val="2"/>
          </w:tcPr>
          <w:p w:rsidR="001A700B" w:rsidRDefault="001A700B" w:rsidP="000B74A0">
            <w:pPr>
              <w:spacing w:before="120" w:after="10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lastRenderedPageBreak/>
              <w:t>6.2.5. удостоверения на право обслуживания потенциально опасных объектов</w:t>
            </w:r>
          </w:p>
        </w:tc>
        <w:tc>
          <w:tcPr>
            <w:tcW w:w="743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организация, выдавшая удостоверение, правопреемник организации, выдавшей удостоверение, районный, городской (городов областного и районного подчинения) исполнительный комитет, местная администрация района в городе (в случае ликвидации организации и отсутствия правопреемника)</w:t>
            </w:r>
          </w:p>
        </w:tc>
        <w:tc>
          <w:tcPr>
            <w:tcW w:w="735" w:type="pct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hyperlink r:id="rId13" w:tgtFrame="_parent" w:tooltip="Другие документы, ссылающиеся на данный абзац в документе" w:history="1"/>
            <w:r>
              <w:rPr>
                <w:color w:val="000000"/>
                <w:lang w:val="ru-RU" w:eastAsia="ru-RU" w:bidi="ar-SA"/>
              </w:rPr>
              <w:t>заявление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>паспорт или иной документ, удостоверяющий личность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>свидетельство о рождении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>ранее выданное удостоверение</w:t>
            </w:r>
          </w:p>
        </w:tc>
        <w:tc>
          <w:tcPr>
            <w:tcW w:w="717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hyperlink r:id="rId14" w:tgtFrame="_parent" w:tooltip="Другие документы, ссылающиеся на данный абзац в документе" w:history="1"/>
            <w:r>
              <w:rPr>
                <w:color w:val="000000"/>
                <w:lang w:val="ru-RU" w:eastAsia="ru-RU" w:bidi="ar-SA"/>
              </w:rPr>
              <w:t>бесплатно</w:t>
            </w:r>
          </w:p>
        </w:tc>
        <w:tc>
          <w:tcPr>
            <w:tcW w:w="781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4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бессрочно</w:t>
            </w:r>
          </w:p>
        </w:tc>
      </w:tr>
      <w:tr w:rsidR="001A700B" w:rsidTr="001A700B">
        <w:trPr>
          <w:gridAfter w:val="1"/>
          <w:wAfter w:w="324" w:type="pct"/>
          <w:trHeight w:val="240"/>
        </w:trPr>
        <w:tc>
          <w:tcPr>
            <w:tcW w:w="1076" w:type="pct"/>
            <w:gridSpan w:val="2"/>
          </w:tcPr>
          <w:p w:rsidR="001A700B" w:rsidRDefault="001A700B" w:rsidP="000B74A0">
            <w:pPr>
              <w:pStyle w:val="article"/>
              <w:spacing w:before="120" w:after="100"/>
              <w:rPr>
                <w:color w:val="000000"/>
                <w:lang w:val="ru-RU" w:eastAsia="ru-RU" w:bidi="ar-SA"/>
              </w:rPr>
            </w:pPr>
            <w:hyperlink r:id="rId15" w:tgtFrame="_parent" w:tooltip="Другие документы, ссылающиеся на данный абзац в документе" w:history="1"/>
            <w:r>
              <w:rPr>
                <w:color w:val="000000"/>
                <w:lang w:val="ru-RU" w:eastAsia="ru-RU" w:bidi="ar-SA"/>
              </w:rPr>
              <w:t xml:space="preserve">6.3. Выдача справки о том, что гражданин является обучающимся (с </w:t>
            </w:r>
            <w:r>
              <w:rPr>
                <w:color w:val="000000"/>
                <w:lang w:val="ru-RU" w:eastAsia="ru-RU" w:bidi="ar-SA"/>
              </w:rPr>
              <w:lastRenderedPageBreak/>
              <w:t>указанием необходимых сведений, которыми располагает учреждение образования, организация, реализующая образовательные программы научно-ориентированного образования, иная организация, индивидуальный предприниматель, которым в соответствии с законодательством предоставлено право осуществлять образовательную деятельность)</w:t>
            </w:r>
          </w:p>
        </w:tc>
        <w:tc>
          <w:tcPr>
            <w:tcW w:w="743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lastRenderedPageBreak/>
              <w:t xml:space="preserve">учреждение образования, организация, реализующая образовательные программы </w:t>
            </w:r>
            <w:r>
              <w:rPr>
                <w:color w:val="000000"/>
                <w:lang w:val="ru-RU" w:eastAsia="ru-RU" w:bidi="ar-SA"/>
              </w:rPr>
              <w:lastRenderedPageBreak/>
              <w:t>научно-ориентированного образования, иная организация, индивидуальный предприниматель, которым в соответствии с законодательством предоставлено право осуществлять образовательную деятельность</w:t>
            </w:r>
          </w:p>
        </w:tc>
        <w:tc>
          <w:tcPr>
            <w:tcW w:w="735" w:type="pct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hyperlink r:id="rId16" w:tgtFrame="_parent" w:tooltip="Другие документы, ссылающиеся на данный абзац в документе" w:history="1"/>
            <w:r>
              <w:rPr>
                <w:color w:val="000000"/>
                <w:lang w:val="ru-RU" w:eastAsia="ru-RU" w:bidi="ar-SA"/>
              </w:rPr>
              <w:t>заявление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 xml:space="preserve">одна фотография размером 30 х 40 мм – в случае получения обучающимся справки, </w:t>
            </w:r>
            <w:r>
              <w:rPr>
                <w:color w:val="000000"/>
                <w:lang w:val="ru-RU" w:eastAsia="ru-RU" w:bidi="ar-SA"/>
              </w:rPr>
              <w:lastRenderedPageBreak/>
              <w:t>подтверждающей право на льготы по проезду на пассажирском транспорте, предусмотренные законодательством</w:t>
            </w:r>
          </w:p>
        </w:tc>
        <w:tc>
          <w:tcPr>
            <w:tcW w:w="717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hyperlink r:id="rId17" w:tgtFrame="_parent" w:tooltip="Другие документы, ссылающиеся на данный абзац в документе" w:history="1"/>
            <w:r>
              <w:rPr>
                <w:color w:val="000000"/>
                <w:lang w:val="ru-RU" w:eastAsia="ru-RU" w:bidi="ar-SA"/>
              </w:rPr>
              <w:t>бесплатно</w:t>
            </w:r>
          </w:p>
        </w:tc>
        <w:tc>
          <w:tcPr>
            <w:tcW w:w="781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в день обращения</w:t>
            </w:r>
          </w:p>
        </w:tc>
        <w:tc>
          <w:tcPr>
            <w:tcW w:w="624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 xml:space="preserve">с 1 сентября либо с даты подачи заявления (в случае подачи заявления </w:t>
            </w:r>
            <w:r>
              <w:rPr>
                <w:color w:val="000000"/>
                <w:lang w:val="ru-RU" w:eastAsia="ru-RU" w:bidi="ar-SA"/>
              </w:rPr>
              <w:lastRenderedPageBreak/>
              <w:t>после 1 сентября) по 31 августа – для обучающихся, получающих общее среднее, специальное образование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>6 месяцев – для иных обучающихся</w:t>
            </w:r>
          </w:p>
        </w:tc>
      </w:tr>
      <w:tr w:rsidR="001A700B" w:rsidTr="001A700B">
        <w:trPr>
          <w:gridAfter w:val="1"/>
          <w:wAfter w:w="324" w:type="pct"/>
          <w:trHeight w:val="240"/>
        </w:trPr>
        <w:tc>
          <w:tcPr>
            <w:tcW w:w="1076" w:type="pct"/>
            <w:gridSpan w:val="2"/>
          </w:tcPr>
          <w:p w:rsidR="001A700B" w:rsidRDefault="001A700B" w:rsidP="000B74A0">
            <w:pPr>
              <w:pStyle w:val="article"/>
              <w:spacing w:before="120" w:after="100"/>
              <w:rPr>
                <w:color w:val="000000"/>
                <w:lang w:val="ru-RU" w:eastAsia="ru-RU" w:bidi="ar-SA"/>
              </w:rPr>
            </w:pPr>
            <w:hyperlink r:id="rId18" w:tgtFrame="_parent" w:tooltip="Другие документы, ссылающиеся на данный абзац в документе" w:history="1"/>
            <w:r>
              <w:rPr>
                <w:color w:val="000000"/>
                <w:lang w:val="ru-RU" w:eastAsia="ru-RU" w:bidi="ar-SA"/>
              </w:rPr>
              <w:t xml:space="preserve">6.4. Выдача справки о </w:t>
            </w:r>
            <w:r>
              <w:rPr>
                <w:color w:val="000000"/>
                <w:lang w:val="ru-RU" w:eastAsia="ru-RU" w:bidi="ar-SA"/>
              </w:rPr>
              <w:lastRenderedPageBreak/>
              <w:t>результатах сдачи вступительных испытаний в учреждениях высшего, среднего специального образования</w:t>
            </w:r>
          </w:p>
        </w:tc>
        <w:tc>
          <w:tcPr>
            <w:tcW w:w="743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lastRenderedPageBreak/>
              <w:t>учреждение образования</w:t>
            </w:r>
          </w:p>
        </w:tc>
        <w:tc>
          <w:tcPr>
            <w:tcW w:w="735" w:type="pct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заявление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717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lastRenderedPageBreak/>
              <w:t>бесплатно</w:t>
            </w:r>
          </w:p>
        </w:tc>
        <w:tc>
          <w:tcPr>
            <w:tcW w:w="781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в день подачи заявления</w:t>
            </w:r>
          </w:p>
        </w:tc>
        <w:tc>
          <w:tcPr>
            <w:tcW w:w="624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hyperlink r:id="rId19" w:tgtFrame="_parent" w:tooltip="Другие документы, ссылающиеся на данный абзац в документе" w:history="1"/>
            <w:r>
              <w:rPr>
                <w:color w:val="000000"/>
                <w:lang w:val="ru-RU" w:eastAsia="ru-RU" w:bidi="ar-SA"/>
              </w:rPr>
              <w:t>6 месяцев</w:t>
            </w:r>
          </w:p>
        </w:tc>
      </w:tr>
      <w:tr w:rsidR="001A700B" w:rsidTr="001A700B">
        <w:trPr>
          <w:gridAfter w:val="1"/>
          <w:wAfter w:w="324" w:type="pct"/>
          <w:trHeight w:val="240"/>
        </w:trPr>
        <w:tc>
          <w:tcPr>
            <w:tcW w:w="1076" w:type="pct"/>
            <w:gridSpan w:val="2"/>
          </w:tcPr>
          <w:p w:rsidR="001A700B" w:rsidRDefault="001A700B" w:rsidP="000B74A0">
            <w:pPr>
              <w:pStyle w:val="article"/>
              <w:spacing w:before="120" w:after="10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lastRenderedPageBreak/>
              <w:t>6.5. Выдача справки о том, что высшее, среднее специальное образование получено на платной основе</w:t>
            </w:r>
          </w:p>
        </w:tc>
        <w:tc>
          <w:tcPr>
            <w:tcW w:w="743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 xml:space="preserve">учреждение образования, в котором получено высшее, среднее специальное образование, правопреемник учреждения образования, в котором получено высшее, среднее специальное образование, районный, городской (городов областного и районного подчинения) исполнительный комитет, местная администрация района в городе </w:t>
            </w:r>
            <w:r>
              <w:rPr>
                <w:color w:val="000000"/>
                <w:lang w:val="ru-RU" w:eastAsia="ru-RU" w:bidi="ar-SA"/>
              </w:rPr>
              <w:lastRenderedPageBreak/>
              <w:t>(в случае ликвидации учреждения образования и отсутствия правопреемника)</w:t>
            </w:r>
          </w:p>
        </w:tc>
        <w:tc>
          <w:tcPr>
            <w:tcW w:w="735" w:type="pct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lastRenderedPageBreak/>
              <w:t>заявление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>паспорт или иной документ, удостоверяющий личность</w:t>
            </w:r>
          </w:p>
        </w:tc>
        <w:tc>
          <w:tcPr>
            <w:tcW w:w="717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бесплатно</w:t>
            </w:r>
          </w:p>
        </w:tc>
        <w:tc>
          <w:tcPr>
            <w:tcW w:w="781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в день подачи заявления</w:t>
            </w:r>
          </w:p>
        </w:tc>
        <w:tc>
          <w:tcPr>
            <w:tcW w:w="624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hyperlink r:id="rId20" w:tgtFrame="_parent" w:tooltip="Другие документы, ссылающиеся на данный абзац в документе" w:history="1"/>
            <w:r>
              <w:rPr>
                <w:color w:val="000000"/>
                <w:lang w:val="ru-RU" w:eastAsia="ru-RU" w:bidi="ar-SA"/>
              </w:rPr>
              <w:t>бессрочно</w:t>
            </w:r>
          </w:p>
        </w:tc>
      </w:tr>
      <w:tr w:rsidR="001A700B" w:rsidTr="001A700B">
        <w:trPr>
          <w:gridAfter w:val="1"/>
          <w:wAfter w:w="324" w:type="pct"/>
          <w:trHeight w:val="240"/>
        </w:trPr>
        <w:tc>
          <w:tcPr>
            <w:tcW w:w="1076" w:type="pct"/>
            <w:gridSpan w:val="2"/>
          </w:tcPr>
          <w:p w:rsidR="001A700B" w:rsidRDefault="001A700B" w:rsidP="000B74A0">
            <w:pPr>
              <w:pStyle w:val="article"/>
              <w:spacing w:before="120" w:after="10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lastRenderedPageBreak/>
              <w:t xml:space="preserve">6.8. Признание документа об образовании, выданного лицу в иностранном государстве, и установление его эквивалентности (соответствия) документу об образовании Республики Беларусь, признание и установление соответствия периодов обучения в иностранных организациях и их филиалах, международных </w:t>
            </w:r>
            <w:r>
              <w:rPr>
                <w:color w:val="000000"/>
                <w:lang w:val="ru-RU" w:eastAsia="ru-RU" w:bidi="ar-SA"/>
              </w:rPr>
              <w:lastRenderedPageBreak/>
              <w:t>организациях с выдачей свидетельства</w:t>
            </w:r>
          </w:p>
        </w:tc>
        <w:tc>
          <w:tcPr>
            <w:tcW w:w="743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hyperlink r:id="rId21" w:tgtFrame="_parent" w:tooltip="Другие документы, ссылающиеся на данный абзац в документе" w:history="1"/>
            <w:r>
              <w:rPr>
                <w:color w:val="000000"/>
                <w:lang w:val="ru-RU" w:eastAsia="ru-RU" w:bidi="ar-SA"/>
              </w:rPr>
              <w:t>государственное учреждение образования «Республиканский институт высшей школы»</w:t>
            </w:r>
          </w:p>
        </w:tc>
        <w:tc>
          <w:tcPr>
            <w:tcW w:w="735" w:type="pct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hyperlink r:id="rId22" w:tgtFrame="_parent" w:tooltip="Другие документы, ссылающиеся на данный абзац в документе" w:history="1"/>
            <w:r>
              <w:rPr>
                <w:color w:val="000000"/>
                <w:lang w:val="ru-RU" w:eastAsia="ru-RU" w:bidi="ar-SA"/>
              </w:rPr>
              <w:t>заявление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>паспорт или иной документ, удостоверяющий личность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>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образовании, выданного лицу в иностранном государстве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 xml:space="preserve">нотариально засвидетельствованная и легализованная в установленном порядке копия приложения к документу об </w:t>
            </w:r>
            <w:r>
              <w:rPr>
                <w:color w:val="000000"/>
                <w:lang w:val="ru-RU" w:eastAsia="ru-RU" w:bidi="ar-SA"/>
              </w:rPr>
              <w:lastRenderedPageBreak/>
              <w:t xml:space="preserve">образовании, выданному лицу в иностранном государстве, которое представляет собой выписку из </w:t>
            </w:r>
            <w:proofErr w:type="spellStart"/>
            <w:r>
              <w:rPr>
                <w:color w:val="000000"/>
                <w:lang w:val="ru-RU" w:eastAsia="ru-RU" w:bidi="ar-SA"/>
              </w:rPr>
              <w:t>зачетно</w:t>
            </w:r>
            <w:proofErr w:type="spellEnd"/>
            <w:r>
              <w:rPr>
                <w:color w:val="000000"/>
                <w:lang w:val="ru-RU" w:eastAsia="ru-RU" w:bidi="ar-SA"/>
              </w:rPr>
              <w:t>-экзаменационной ведомости</w:t>
            </w:r>
            <w:r>
              <w:rPr>
                <w:color w:val="000000"/>
                <w:lang w:val="ru-RU" w:eastAsia="ru-RU" w:bidi="ar-SA"/>
              </w:rPr>
              <w:br/>
            </w:r>
            <w:r>
              <w:rPr>
                <w:color w:val="000000"/>
                <w:lang w:val="ru-RU" w:eastAsia="ru-RU" w:bidi="ar-SA"/>
              </w:rPr>
              <w:br/>
              <w:t xml:space="preserve">нотариально засвидетельствованный перевод на один из государственных языков Республики Беларусь легализованных в установленном порядке оригиналов (копий) документа об образовании, выданного лицу в иностранном государстве, и приложения к нему, которое представляет собой выписку из </w:t>
            </w:r>
            <w:proofErr w:type="spellStart"/>
            <w:r>
              <w:rPr>
                <w:color w:val="000000"/>
                <w:lang w:val="ru-RU" w:eastAsia="ru-RU" w:bidi="ar-SA"/>
              </w:rPr>
              <w:t>зачетно</w:t>
            </w:r>
            <w:proofErr w:type="spellEnd"/>
            <w:r>
              <w:rPr>
                <w:color w:val="000000"/>
                <w:lang w:val="ru-RU" w:eastAsia="ru-RU" w:bidi="ar-SA"/>
              </w:rPr>
              <w:t>-экзаменационной ведомости</w:t>
            </w:r>
          </w:p>
        </w:tc>
        <w:tc>
          <w:tcPr>
            <w:tcW w:w="717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lastRenderedPageBreak/>
              <w:t>0,1 базовой величины</w:t>
            </w:r>
          </w:p>
        </w:tc>
        <w:tc>
          <w:tcPr>
            <w:tcW w:w="781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1 месяц со дня подачи заявления</w:t>
            </w:r>
          </w:p>
        </w:tc>
        <w:tc>
          <w:tcPr>
            <w:tcW w:w="624" w:type="pct"/>
            <w:gridSpan w:val="2"/>
          </w:tcPr>
          <w:p w:rsidR="001A700B" w:rsidRDefault="001A700B" w:rsidP="000B74A0">
            <w:pPr>
              <w:spacing w:before="120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бессрочно</w:t>
            </w:r>
          </w:p>
        </w:tc>
      </w:tr>
    </w:tbl>
    <w:p w:rsidR="00771821" w:rsidRPr="00771821" w:rsidRDefault="00771821">
      <w:pPr>
        <w:rPr>
          <w:lang w:val="ru-RU"/>
        </w:rPr>
      </w:pPr>
      <w:bookmarkStart w:id="2" w:name="_GoBack"/>
      <w:bookmarkEnd w:id="2"/>
    </w:p>
    <w:p w:rsidR="00771821" w:rsidRDefault="00771821"/>
    <w:p w:rsidR="00771821" w:rsidRDefault="00771821"/>
    <w:p w:rsidR="00771821" w:rsidRDefault="00771821"/>
    <w:p w:rsidR="00771821" w:rsidRPr="00771821" w:rsidRDefault="00771821">
      <w:pPr>
        <w:rPr>
          <w:lang w:val="ru-RU"/>
        </w:rPr>
      </w:pPr>
    </w:p>
    <w:sectPr w:rsidR="00771821" w:rsidRPr="00771821" w:rsidSect="007718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21"/>
    <w:rsid w:val="001A700B"/>
    <w:rsid w:val="00771821"/>
    <w:rsid w:val="0081135F"/>
    <w:rsid w:val="00A4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71821"/>
    <w:pPr>
      <w:ind w:firstLine="510"/>
      <w:jc w:val="both"/>
    </w:pPr>
  </w:style>
  <w:style w:type="paragraph" w:customStyle="1" w:styleId="capu1">
    <w:name w:val="capu1"/>
    <w:basedOn w:val="a"/>
    <w:rsid w:val="00771821"/>
    <w:rPr>
      <w:rFonts w:ascii="Arial" w:eastAsia="Arial" w:hAnsi="Arial" w:cs="Arial"/>
    </w:rPr>
  </w:style>
  <w:style w:type="paragraph" w:customStyle="1" w:styleId="cap1">
    <w:name w:val="cap1"/>
    <w:basedOn w:val="a"/>
    <w:rsid w:val="00771821"/>
    <w:rPr>
      <w:rFonts w:ascii="Arial" w:eastAsia="Arial" w:hAnsi="Arial" w:cs="Arial"/>
    </w:rPr>
  </w:style>
  <w:style w:type="paragraph" w:customStyle="1" w:styleId="titleu">
    <w:name w:val="titleu"/>
    <w:basedOn w:val="a"/>
    <w:rsid w:val="00771821"/>
    <w:rPr>
      <w:rFonts w:ascii="Arial" w:eastAsia="Arial" w:hAnsi="Arial" w:cs="Arial"/>
      <w:b/>
      <w:bCs/>
      <w:sz w:val="30"/>
      <w:szCs w:val="30"/>
    </w:rPr>
  </w:style>
  <w:style w:type="paragraph" w:customStyle="1" w:styleId="chapter">
    <w:name w:val="chapter"/>
    <w:basedOn w:val="a"/>
    <w:rsid w:val="00771821"/>
    <w:rPr>
      <w:rFonts w:ascii="Arial" w:eastAsia="Arial" w:hAnsi="Arial" w:cs="Arial"/>
      <w:sz w:val="36"/>
      <w:szCs w:val="36"/>
    </w:rPr>
  </w:style>
  <w:style w:type="paragraph" w:customStyle="1" w:styleId="article">
    <w:name w:val="article"/>
    <w:basedOn w:val="a"/>
    <w:rsid w:val="00771821"/>
    <w:rPr>
      <w:rFonts w:ascii="Arial" w:eastAsia="Arial" w:hAnsi="Arial" w:cs="Arial"/>
      <w:b/>
      <w:bCs/>
      <w:sz w:val="30"/>
      <w:szCs w:val="30"/>
    </w:rPr>
  </w:style>
  <w:style w:type="table" w:styleId="a3">
    <w:name w:val="Table Grid"/>
    <w:basedOn w:val="a1"/>
    <w:uiPriority w:val="39"/>
    <w:rsid w:val="00771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71821"/>
    <w:pPr>
      <w:ind w:firstLine="510"/>
      <w:jc w:val="both"/>
    </w:pPr>
  </w:style>
  <w:style w:type="paragraph" w:customStyle="1" w:styleId="capu1">
    <w:name w:val="capu1"/>
    <w:basedOn w:val="a"/>
    <w:rsid w:val="00771821"/>
    <w:rPr>
      <w:rFonts w:ascii="Arial" w:eastAsia="Arial" w:hAnsi="Arial" w:cs="Arial"/>
    </w:rPr>
  </w:style>
  <w:style w:type="paragraph" w:customStyle="1" w:styleId="cap1">
    <w:name w:val="cap1"/>
    <w:basedOn w:val="a"/>
    <w:rsid w:val="00771821"/>
    <w:rPr>
      <w:rFonts w:ascii="Arial" w:eastAsia="Arial" w:hAnsi="Arial" w:cs="Arial"/>
    </w:rPr>
  </w:style>
  <w:style w:type="paragraph" w:customStyle="1" w:styleId="titleu">
    <w:name w:val="titleu"/>
    <w:basedOn w:val="a"/>
    <w:rsid w:val="00771821"/>
    <w:rPr>
      <w:rFonts w:ascii="Arial" w:eastAsia="Arial" w:hAnsi="Arial" w:cs="Arial"/>
      <w:b/>
      <w:bCs/>
      <w:sz w:val="30"/>
      <w:szCs w:val="30"/>
    </w:rPr>
  </w:style>
  <w:style w:type="paragraph" w:customStyle="1" w:styleId="chapter">
    <w:name w:val="chapter"/>
    <w:basedOn w:val="a"/>
    <w:rsid w:val="00771821"/>
    <w:rPr>
      <w:rFonts w:ascii="Arial" w:eastAsia="Arial" w:hAnsi="Arial" w:cs="Arial"/>
      <w:sz w:val="36"/>
      <w:szCs w:val="36"/>
    </w:rPr>
  </w:style>
  <w:style w:type="paragraph" w:customStyle="1" w:styleId="article">
    <w:name w:val="article"/>
    <w:basedOn w:val="a"/>
    <w:rsid w:val="00771821"/>
    <w:rPr>
      <w:rFonts w:ascii="Arial" w:eastAsia="Arial" w:hAnsi="Arial" w:cs="Arial"/>
      <w:b/>
      <w:bCs/>
      <w:sz w:val="30"/>
      <w:szCs w:val="30"/>
    </w:rPr>
  </w:style>
  <w:style w:type="table" w:styleId="a3">
    <w:name w:val="Table Grid"/>
    <w:basedOn w:val="a1"/>
    <w:uiPriority w:val="39"/>
    <w:rsid w:val="00771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search/500079119/incoming-links/100829384" TargetMode="External"/><Relationship Id="rId13" Type="http://schemas.openxmlformats.org/officeDocument/2006/relationships/hyperlink" Target="https://normativka.by/lib/search/500079119/incoming-links/100632168" TargetMode="External"/><Relationship Id="rId18" Type="http://schemas.openxmlformats.org/officeDocument/2006/relationships/hyperlink" Target="https://normativka.by/lib/search/500079119/incoming-links/1002926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ka.by/lib/search/500079119/incoming-links/100708896" TargetMode="External"/><Relationship Id="rId7" Type="http://schemas.openxmlformats.org/officeDocument/2006/relationships/hyperlink" Target="https://normativka.by/lib/search/500079119/incoming-links/100782841" TargetMode="External"/><Relationship Id="rId12" Type="http://schemas.openxmlformats.org/officeDocument/2006/relationships/hyperlink" Target="https://normativka.by/lib/search/500079119/incoming-links/100756937" TargetMode="External"/><Relationship Id="rId17" Type="http://schemas.openxmlformats.org/officeDocument/2006/relationships/hyperlink" Target="https://normativka.by/lib/search/500079119/incoming-links/10066045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ka.by/lib/search/500079119/incoming-links/100632169" TargetMode="External"/><Relationship Id="rId20" Type="http://schemas.openxmlformats.org/officeDocument/2006/relationships/hyperlink" Target="https://normativka.by/lib/search/500079119/incoming-links/100845417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ka.by/lib/search/500079119/incoming-links/100765582" TargetMode="External"/><Relationship Id="rId11" Type="http://schemas.openxmlformats.org/officeDocument/2006/relationships/hyperlink" Target="https://normativka.by/lib/search/500079119/incoming-links/10070755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ormativka.by/lib/search/500079119/incoming-links/100749353" TargetMode="External"/><Relationship Id="rId15" Type="http://schemas.openxmlformats.org/officeDocument/2006/relationships/hyperlink" Target="https://normativka.by/lib/search/500079119/incoming-links/10027812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ormativka.by/lib/search/500079119/incoming-links/100707552" TargetMode="External"/><Relationship Id="rId19" Type="http://schemas.openxmlformats.org/officeDocument/2006/relationships/hyperlink" Target="https://normativka.by/lib/search/500079119/incoming-links/1007734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search/500079119/incoming-links/100615362" TargetMode="External"/><Relationship Id="rId14" Type="http://schemas.openxmlformats.org/officeDocument/2006/relationships/hyperlink" Target="https://normativka.by/lib/search/500079119/incoming-links/100660452" TargetMode="External"/><Relationship Id="rId22" Type="http://schemas.openxmlformats.org/officeDocument/2006/relationships/hyperlink" Target="https://normativka.by/lib/search/500079119/incoming-links/1006308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ВАСИЛЕВИЧ ЕЛЕНА НИКОЛАЕВНА</dc:creator>
  <cp:lastModifiedBy>ВАСИЛЕВИЧ ЕЛЕНА НИКОЛАЕВНА</cp:lastModifiedBy>
  <cp:revision>2</cp:revision>
  <dcterms:created xsi:type="dcterms:W3CDTF">2022-09-30T13:25:00Z</dcterms:created>
  <dcterms:modified xsi:type="dcterms:W3CDTF">2022-09-30T13:25:00Z</dcterms:modified>
</cp:coreProperties>
</file>